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B68" w:rsidRPr="00973B68" w:rsidRDefault="00973B68" w:rsidP="00973B68">
      <w:pPr>
        <w:shd w:val="clear" w:color="auto" w:fill="FFFFFF"/>
        <w:spacing w:before="300" w:after="300" w:line="288" w:lineRule="atLeast"/>
        <w:outlineLvl w:val="0"/>
        <w:rPr>
          <w:rFonts w:ascii="Arial" w:eastAsia="Times New Roman" w:hAnsi="Arial" w:cs="Arial"/>
          <w:color w:val="000000"/>
          <w:kern w:val="36"/>
          <w:sz w:val="36"/>
          <w:szCs w:val="36"/>
          <w:lang w:val="en-US" w:eastAsia="ru-RU"/>
        </w:rPr>
      </w:pPr>
      <w:bookmarkStart w:id="0" w:name="_GoBack"/>
      <w:bookmarkEnd w:id="0"/>
      <w:r w:rsidRPr="00973B68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>Аккумуляторная</w:t>
      </w:r>
      <w:r w:rsidRPr="00973B68">
        <w:rPr>
          <w:rFonts w:ascii="Arial" w:eastAsia="Times New Roman" w:hAnsi="Arial" w:cs="Arial"/>
          <w:color w:val="000000"/>
          <w:kern w:val="36"/>
          <w:sz w:val="36"/>
          <w:szCs w:val="36"/>
          <w:lang w:val="en-US" w:eastAsia="ru-RU"/>
        </w:rPr>
        <w:t xml:space="preserve"> </w:t>
      </w:r>
      <w:r w:rsidRPr="00973B68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>батарея</w:t>
      </w:r>
      <w:r w:rsidRPr="00973B68">
        <w:rPr>
          <w:rFonts w:ascii="Arial" w:eastAsia="Times New Roman" w:hAnsi="Arial" w:cs="Arial"/>
          <w:color w:val="000000"/>
          <w:kern w:val="36"/>
          <w:sz w:val="36"/>
          <w:szCs w:val="36"/>
          <w:lang w:val="en-US" w:eastAsia="ru-RU"/>
        </w:rPr>
        <w:t>/</w:t>
      </w:r>
      <w:r w:rsidRPr="00973B68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>аккумулятор</w:t>
      </w:r>
      <w:r w:rsidRPr="00973B68">
        <w:rPr>
          <w:rFonts w:ascii="Arial" w:eastAsia="Times New Roman" w:hAnsi="Arial" w:cs="Arial"/>
          <w:color w:val="000000"/>
          <w:kern w:val="36"/>
          <w:sz w:val="36"/>
          <w:szCs w:val="36"/>
          <w:lang w:val="en-US" w:eastAsia="ru-RU"/>
        </w:rPr>
        <w:t xml:space="preserve"> LEOCH FT12-125</w:t>
      </w:r>
    </w:p>
    <w:p w:rsidR="00973B68" w:rsidRPr="00973B68" w:rsidRDefault="00973B68" w:rsidP="00973B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45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8"/>
        <w:gridCol w:w="3697"/>
      </w:tblGrid>
      <w:tr w:rsidR="00973B68" w:rsidRPr="00973B68" w:rsidTr="00973B68">
        <w:trPr>
          <w:tblCellSpacing w:w="0" w:type="dxa"/>
        </w:trPr>
        <w:tc>
          <w:tcPr>
            <w:tcW w:w="3000" w:type="pct"/>
            <w:vMerge w:val="restart"/>
            <w:shd w:val="clear" w:color="auto" w:fill="FFFFFF"/>
            <w:vAlign w:val="center"/>
            <w:hideMark/>
          </w:tcPr>
          <w:tbl>
            <w:tblPr>
              <w:tblW w:w="4500" w:type="pct"/>
              <w:tblCellSpacing w:w="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6"/>
              <w:gridCol w:w="3055"/>
            </w:tblGrid>
            <w:tr w:rsidR="00973B68" w:rsidRPr="00973B6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200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Страна</w:t>
                  </w:r>
                </w:p>
              </w:tc>
              <w:tc>
                <w:tcPr>
                  <w:tcW w:w="300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Китай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Название</w:t>
                  </w:r>
                </w:p>
              </w:tc>
              <w:tc>
                <w:tcPr>
                  <w:tcW w:w="32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LEOCH FT 12-125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Напряжение, 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В</w:t>
                  </w:r>
                  <w:proofErr w:type="gramEnd"/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12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Емкость, 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Ач</w:t>
                  </w:r>
                  <w:proofErr w:type="spellEnd"/>
                </w:p>
              </w:tc>
              <w:tc>
                <w:tcPr>
                  <w:tcW w:w="32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125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Длина, 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551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Ширина, 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2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110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Высота, 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287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Высота с клеммой, 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2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287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Вес, 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40,5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Срок службы, лет</w:t>
                  </w:r>
                </w:p>
              </w:tc>
              <w:tc>
                <w:tcPr>
                  <w:tcW w:w="32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12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Гарантия, мес.</w:t>
                  </w:r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12</w:t>
                  </w:r>
                </w:p>
              </w:tc>
            </w:tr>
            <w:tr w:rsidR="00973B68" w:rsidRPr="00973B6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Тип клеммы</w:t>
                  </w:r>
                </w:p>
              </w:tc>
              <w:tc>
                <w:tcPr>
                  <w:tcW w:w="3250" w:type="pct"/>
                  <w:vAlign w:val="center"/>
                  <w:hideMark/>
                </w:tcPr>
                <w:p w:rsidR="00973B68" w:rsidRPr="00973B68" w:rsidRDefault="00973B68" w:rsidP="00973B6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Резьба под болт М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(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female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)</w:t>
                  </w:r>
                </w:p>
              </w:tc>
            </w:tr>
          </w:tbl>
          <w:p w:rsidR="00973B68" w:rsidRPr="00973B68" w:rsidRDefault="00973B68" w:rsidP="00973B68">
            <w:pPr>
              <w:spacing w:before="100" w:beforeAutospacing="1" w:after="100" w:afterAutospacing="1" w:line="195" w:lineRule="atLeast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</w:p>
        </w:tc>
        <w:tc>
          <w:tcPr>
            <w:tcW w:w="2000" w:type="pct"/>
            <w:shd w:val="clear" w:color="auto" w:fill="FFFFFF"/>
            <w:vAlign w:val="bottom"/>
            <w:hideMark/>
          </w:tcPr>
          <w:p w:rsidR="00973B68" w:rsidRPr="00973B68" w:rsidRDefault="00973B68" w:rsidP="00973B68">
            <w:pPr>
              <w:spacing w:before="100" w:beforeAutospacing="1" w:after="100" w:afterAutospacing="1" w:line="195" w:lineRule="atLeast"/>
              <w:jc w:val="center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  <w:r w:rsidRPr="00973B68">
              <w:rPr>
                <w:rFonts w:ascii="Verdana" w:eastAsia="Times New Roman" w:hAnsi="Verdana" w:cs="Times New Roman"/>
                <w:noProof/>
                <w:color w:val="585858"/>
                <w:sz w:val="18"/>
                <w:szCs w:val="18"/>
                <w:lang w:eastAsia="ru-RU"/>
              </w:rPr>
              <w:drawing>
                <wp:inline distT="0" distB="0" distL="0" distR="0" wp14:anchorId="2C48503C" wp14:editId="6D3ACE28">
                  <wp:extent cx="1616710" cy="1550670"/>
                  <wp:effectExtent l="0" t="0" r="2540" b="0"/>
                  <wp:docPr id="5" name="Рисунок 5" descr="LEOCH FT 12-12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EOCH FT 12-125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1550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3B68" w:rsidRPr="00973B68" w:rsidTr="00973B6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73B68" w:rsidRPr="00973B68" w:rsidRDefault="00973B68" w:rsidP="00973B68">
            <w:pPr>
              <w:spacing w:after="0" w:line="240" w:lineRule="auto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73B68" w:rsidRPr="00973B68" w:rsidRDefault="00973B68" w:rsidP="00973B68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color w:val="000080"/>
                <w:sz w:val="21"/>
                <w:szCs w:val="21"/>
                <w:lang w:eastAsia="ru-RU"/>
              </w:rPr>
            </w:pPr>
          </w:p>
          <w:p w:rsidR="00973B68" w:rsidRPr="00973B68" w:rsidRDefault="00973B68" w:rsidP="00973B68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73B68">
              <w:rPr>
                <w:rFonts w:ascii="Verdana" w:eastAsia="Times New Roman" w:hAnsi="Verdana" w:cs="Times New Roman"/>
                <w:b/>
                <w:bCs/>
                <w:color w:val="000080"/>
                <w:sz w:val="18"/>
                <w:szCs w:val="18"/>
                <w:lang w:eastAsia="ru-RU"/>
              </w:rPr>
              <w:t>Под заказ</w:t>
            </w:r>
          </w:p>
          <w:p w:rsidR="00973B68" w:rsidRPr="00973B68" w:rsidRDefault="008064E0" w:rsidP="00973B68">
            <w:pPr>
              <w:spacing w:beforeAutospacing="1" w:after="240" w:line="195" w:lineRule="atLeast"/>
              <w:jc w:val="center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  <w:hyperlink r:id="rId8" w:anchor="analogi" w:history="1">
              <w:r w:rsidR="00973B68" w:rsidRPr="00973B68">
                <w:rPr>
                  <w:rFonts w:ascii="Verdana" w:eastAsia="Times New Roman" w:hAnsi="Verdana" w:cs="Times New Roman"/>
                  <w:color w:val="0066FF"/>
                  <w:sz w:val="23"/>
                  <w:szCs w:val="23"/>
                  <w:u w:val="single"/>
                  <w:lang w:eastAsia="ru-RU"/>
                </w:rPr>
                <w:t>Посмотреть аналоги</w:t>
              </w:r>
            </w:hyperlink>
          </w:p>
          <w:p w:rsidR="00973B68" w:rsidRPr="00973B68" w:rsidRDefault="00973B68" w:rsidP="00973B68">
            <w:pPr>
              <w:spacing w:before="100" w:beforeAutospacing="1" w:after="100" w:afterAutospacing="1" w:line="195" w:lineRule="atLeast"/>
              <w:jc w:val="center"/>
              <w:rPr>
                <w:rFonts w:ascii="Verdana" w:eastAsia="Times New Roman" w:hAnsi="Verdana" w:cs="Times New Roman"/>
                <w:color w:val="484848"/>
                <w:sz w:val="18"/>
                <w:szCs w:val="18"/>
                <w:lang w:eastAsia="ru-RU"/>
              </w:rPr>
            </w:pPr>
            <w:r w:rsidRPr="00973B68">
              <w:rPr>
                <w:rFonts w:ascii="Verdana" w:eastAsia="Times New Roman" w:hAnsi="Verdana" w:cs="Times New Roman"/>
                <w:b/>
                <w:bCs/>
                <w:color w:val="484848"/>
                <w:lang w:eastAsia="ru-RU"/>
              </w:rPr>
              <w:t>Цена: 17 177 </w:t>
            </w:r>
            <w:proofErr w:type="spellStart"/>
            <w:r w:rsidRPr="00973B68">
              <w:rPr>
                <w:rFonts w:ascii="Verdana" w:eastAsia="Times New Roman" w:hAnsi="Verdana" w:cs="Times New Roman"/>
                <w:b/>
                <w:bCs/>
                <w:color w:val="484848"/>
                <w:lang w:eastAsia="ru-RU"/>
              </w:rPr>
              <w:t>руб</w:t>
            </w:r>
            <w:proofErr w:type="spellEnd"/>
          </w:p>
          <w:p w:rsidR="00973B68" w:rsidRPr="00973B68" w:rsidRDefault="00973B68" w:rsidP="00973B68">
            <w:pPr>
              <w:spacing w:beforeAutospacing="1" w:after="0" w:afterAutospacing="1" w:line="195" w:lineRule="atLeast"/>
              <w:jc w:val="center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  <w:r w:rsidRPr="00973B68"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  <w:br/>
            </w:r>
            <w:r w:rsidRPr="00973B68">
              <w:rPr>
                <w:rFonts w:ascii="Verdana" w:eastAsia="Times New Roman" w:hAnsi="Verdana" w:cs="Times New Roman"/>
                <w:noProof/>
                <w:color w:val="585858"/>
                <w:sz w:val="18"/>
                <w:szCs w:val="18"/>
                <w:lang w:eastAsia="ru-RU"/>
              </w:rPr>
              <w:drawing>
                <wp:inline distT="0" distB="0" distL="0" distR="0" wp14:anchorId="0403D5DD" wp14:editId="22302008">
                  <wp:extent cx="1199515" cy="373380"/>
                  <wp:effectExtent l="0" t="0" r="635" b="7620"/>
                  <wp:docPr id="6" name="Рисунок 6" descr="http://www.1000va.ru/img/new/button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1000va.ru/img/new/button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3B68" w:rsidRPr="00973B68" w:rsidTr="00973B6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3B68" w:rsidRPr="00973B68" w:rsidRDefault="008064E0" w:rsidP="00973B68">
            <w:pPr>
              <w:numPr>
                <w:ilvl w:val="0"/>
                <w:numId w:val="5"/>
              </w:numPr>
              <w:pBdr>
                <w:top w:val="single" w:sz="6" w:space="0" w:color="2694E8"/>
                <w:left w:val="single" w:sz="6" w:space="0" w:color="2694E8"/>
                <w:right w:val="single" w:sz="6" w:space="0" w:color="2694E8"/>
              </w:pBdr>
              <w:shd w:val="clear" w:color="auto" w:fill="3BAAE3"/>
              <w:spacing w:before="15" w:after="0" w:line="240" w:lineRule="auto"/>
              <w:ind w:left="0" w:right="48"/>
              <w:rPr>
                <w:rFonts w:ascii="Lucida Sans" w:eastAsia="Times New Roman" w:hAnsi="Lucida Sans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hyperlink r:id="rId11" w:anchor="opisanie" w:history="1">
              <w:r w:rsidR="00973B68" w:rsidRPr="00973B68">
                <w:rPr>
                  <w:rFonts w:ascii="Arial" w:eastAsia="Times New Roman" w:hAnsi="Arial" w:cs="Arial"/>
                  <w:b/>
                  <w:bCs/>
                  <w:color w:val="FFFFFF"/>
                  <w:sz w:val="18"/>
                  <w:szCs w:val="18"/>
                  <w:u w:val="single"/>
                  <w:lang w:eastAsia="ru-RU"/>
                </w:rPr>
                <w:t>Описание</w:t>
              </w:r>
            </w:hyperlink>
          </w:p>
          <w:p w:rsidR="00973B68" w:rsidRPr="00973B68" w:rsidRDefault="008064E0" w:rsidP="00973B68">
            <w:pPr>
              <w:numPr>
                <w:ilvl w:val="0"/>
                <w:numId w:val="5"/>
              </w:numPr>
              <w:pBdr>
                <w:top w:val="single" w:sz="6" w:space="0" w:color="AED0EA"/>
                <w:left w:val="single" w:sz="6" w:space="0" w:color="AED0EA"/>
                <w:right w:val="single" w:sz="6" w:space="0" w:color="AED0EA"/>
              </w:pBdr>
              <w:shd w:val="clear" w:color="auto" w:fill="D7EBF9"/>
              <w:spacing w:before="15" w:after="0" w:line="240" w:lineRule="auto"/>
              <w:ind w:left="0" w:right="48"/>
              <w:rPr>
                <w:rFonts w:ascii="Lucida Sans" w:eastAsia="Times New Roman" w:hAnsi="Lucida Sans" w:cs="Times New Roman"/>
                <w:b/>
                <w:bCs/>
                <w:color w:val="2779AA"/>
                <w:sz w:val="18"/>
                <w:szCs w:val="18"/>
                <w:lang w:eastAsia="ru-RU"/>
              </w:rPr>
            </w:pPr>
            <w:hyperlink r:id="rId12" w:anchor="otzivi" w:history="1">
              <w:r w:rsidR="00973B68" w:rsidRPr="00973B68">
                <w:rPr>
                  <w:rFonts w:ascii="Arial" w:eastAsia="Times New Roman" w:hAnsi="Arial" w:cs="Arial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Вопросы</w:t>
              </w:r>
              <w:r w:rsidR="00973B68" w:rsidRPr="00973B68">
                <w:rPr>
                  <w:rFonts w:ascii="Lucida Sans" w:eastAsia="Times New Roman" w:hAnsi="Lucida Sans" w:cs="Times New Roman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/</w:t>
              </w:r>
              <w:r w:rsidR="00973B68" w:rsidRPr="00973B68">
                <w:rPr>
                  <w:rFonts w:ascii="Arial" w:eastAsia="Times New Roman" w:hAnsi="Arial" w:cs="Arial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Отзывы</w:t>
              </w:r>
              <w:r w:rsidR="00973B68" w:rsidRPr="00973B68">
                <w:rPr>
                  <w:rFonts w:ascii="Lucida Sans" w:eastAsia="Times New Roman" w:hAnsi="Lucida Sans" w:cs="Times New Roman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 xml:space="preserve"> (0)</w:t>
              </w:r>
            </w:hyperlink>
          </w:p>
          <w:p w:rsidR="00973B68" w:rsidRPr="00973B68" w:rsidRDefault="008064E0" w:rsidP="00973B68">
            <w:pPr>
              <w:numPr>
                <w:ilvl w:val="0"/>
                <w:numId w:val="5"/>
              </w:numPr>
              <w:pBdr>
                <w:top w:val="single" w:sz="6" w:space="0" w:color="AED0EA"/>
                <w:left w:val="single" w:sz="6" w:space="0" w:color="AED0EA"/>
                <w:right w:val="single" w:sz="6" w:space="0" w:color="AED0EA"/>
              </w:pBdr>
              <w:shd w:val="clear" w:color="auto" w:fill="D7EBF9"/>
              <w:spacing w:before="15" w:after="0" w:line="240" w:lineRule="auto"/>
              <w:ind w:left="0" w:right="48"/>
              <w:rPr>
                <w:rFonts w:ascii="Lucida Sans" w:eastAsia="Times New Roman" w:hAnsi="Lucida Sans" w:cs="Times New Roman"/>
                <w:b/>
                <w:bCs/>
                <w:color w:val="2779AA"/>
                <w:sz w:val="18"/>
                <w:szCs w:val="18"/>
                <w:lang w:eastAsia="ru-RU"/>
              </w:rPr>
            </w:pPr>
            <w:hyperlink r:id="rId13" w:anchor="akciya" w:history="1">
              <w:r w:rsidR="00973B68" w:rsidRPr="00973B68">
                <w:rPr>
                  <w:rFonts w:ascii="Arial" w:eastAsia="Times New Roman" w:hAnsi="Arial" w:cs="Arial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Акция</w:t>
              </w:r>
            </w:hyperlink>
          </w:p>
          <w:p w:rsidR="00973B68" w:rsidRPr="00973B68" w:rsidRDefault="008064E0" w:rsidP="00973B68">
            <w:pPr>
              <w:numPr>
                <w:ilvl w:val="0"/>
                <w:numId w:val="5"/>
              </w:numPr>
              <w:pBdr>
                <w:top w:val="single" w:sz="6" w:space="0" w:color="AED0EA"/>
                <w:left w:val="single" w:sz="6" w:space="0" w:color="AED0EA"/>
                <w:right w:val="single" w:sz="6" w:space="0" w:color="AED0EA"/>
              </w:pBdr>
              <w:shd w:val="clear" w:color="auto" w:fill="D7EBF9"/>
              <w:spacing w:before="15" w:after="0" w:line="240" w:lineRule="auto"/>
              <w:ind w:left="0" w:right="48"/>
              <w:rPr>
                <w:rFonts w:ascii="Lucida Sans" w:eastAsia="Times New Roman" w:hAnsi="Lucida Sans" w:cs="Times New Roman"/>
                <w:b/>
                <w:bCs/>
                <w:color w:val="2779AA"/>
                <w:sz w:val="18"/>
                <w:szCs w:val="18"/>
                <w:lang w:eastAsia="ru-RU"/>
              </w:rPr>
            </w:pPr>
            <w:hyperlink r:id="rId14" w:anchor="analogi" w:history="1">
              <w:r w:rsidR="00973B68" w:rsidRPr="00973B68">
                <w:rPr>
                  <w:rFonts w:ascii="Arial" w:eastAsia="Times New Roman" w:hAnsi="Arial" w:cs="Arial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Аналоги</w:t>
              </w:r>
            </w:hyperlink>
          </w:p>
          <w:p w:rsidR="00973B68" w:rsidRPr="00973B68" w:rsidRDefault="00973B68" w:rsidP="00973B68">
            <w:pPr>
              <w:spacing w:before="225" w:after="225" w:line="288" w:lineRule="atLeast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973B68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Описание LEOCH FT 12-125</w:t>
            </w:r>
          </w:p>
          <w:p w:rsidR="00973B68" w:rsidRPr="00973B68" w:rsidRDefault="00973B68" w:rsidP="00973B68">
            <w:p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Аккумуляторная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батарея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 </w:t>
            </w:r>
            <w:r w:rsidRPr="00973B68">
              <w:rPr>
                <w:rFonts w:ascii="Lucida Sans" w:eastAsia="Times New Roman" w:hAnsi="Lucida Sans" w:cs="Times New Roman"/>
                <w:b/>
                <w:bCs/>
                <w:color w:val="362B36"/>
                <w:sz w:val="18"/>
                <w:szCs w:val="18"/>
                <w:lang w:eastAsia="ru-RU"/>
              </w:rPr>
              <w:t>LEOCH FT12-125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 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фронтальным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расположением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полюсных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выводов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является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высококачественной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надежной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.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Может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размещаться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19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23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дюймовых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компьютерных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стойках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.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Характеризуется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большим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сроком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службы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который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составляет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12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лет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широким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диапазоном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рабочих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температур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.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Максимально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эффективно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используется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системах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бесперебойного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питания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(UPS). </w:t>
            </w:r>
            <w:proofErr w:type="gramStart"/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Сертифицирована</w:t>
            </w:r>
            <w:proofErr w:type="gramEnd"/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Росстандартом</w:t>
            </w:r>
            <w:proofErr w:type="spellEnd"/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имеет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Декларацию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соответствии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общим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техническим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требованиям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на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электропитающие</w:t>
            </w:r>
            <w:proofErr w:type="spellEnd"/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установки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оборудование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входящее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их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состав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.</w:t>
            </w:r>
          </w:p>
          <w:p w:rsidR="00973B68" w:rsidRPr="00973B68" w:rsidRDefault="00973B68" w:rsidP="00973B68">
            <w:p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Области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применения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: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системы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телекоммуникации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связи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электростанции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подстанции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источники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бесперебойного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питания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резервное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питание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различных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промышленных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объектов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автоматика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на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железнодорожном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транспорте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.</w:t>
            </w:r>
          </w:p>
          <w:tbl>
            <w:tblPr>
              <w:tblW w:w="0" w:type="dxa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85"/>
              <w:gridCol w:w="5698"/>
            </w:tblGrid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Компонент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Свойство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Положительный электрод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намазного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типа в 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коррозионноустойчивом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свинцово-кальциевом сплаве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Отрицательный электрод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намазного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типа в 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коррозионноустойчивом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свинцово-кальциевом сплаве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Корпус и крышка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непрозрачный ударопрочный ABS/PP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Клапан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односторонний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, срабатывает при избыточном давлении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Сепаратор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стекловолокно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Электролит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обездвиженная серная кислота (технология AGM) плотностью 1,31 г/см</w:t>
                  </w: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Вывод 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полюсного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борна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100% 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непроницаемый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для газа и электролита</w:t>
                  </w:r>
                </w:p>
              </w:tc>
            </w:tr>
          </w:tbl>
          <w:p w:rsidR="00973B68" w:rsidRPr="00973B68" w:rsidRDefault="00973B68" w:rsidP="00973B68">
            <w:pPr>
              <w:spacing w:before="150" w:after="150" w:line="288" w:lineRule="atLeast"/>
              <w:outlineLvl w:val="2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Технические характеристики аккумуляторной батареи/аккумулятора </w:t>
            </w:r>
            <w:proofErr w:type="spellStart"/>
            <w:r w:rsidRPr="00973B6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>Leoch</w:t>
            </w:r>
            <w:proofErr w:type="spellEnd"/>
            <w:r w:rsidRPr="00973B6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FT12-125</w:t>
            </w:r>
          </w:p>
          <w:tbl>
            <w:tblPr>
              <w:tblW w:w="0" w:type="dxa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48"/>
              <w:gridCol w:w="1541"/>
            </w:tblGrid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Номинальное напряжение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Срок службы в буферном режиме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 лет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Количество циклов при 100% разряде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более 260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Емкость (25 °С):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 часовой разряд (конечное напр. 1,80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137,4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6,87 A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 часовой разряд (конечное напр. 1,80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129,7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12,98 A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 часовой разряд (конечное напр. 1,80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125,0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15,63 А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 часовой разряд (конечное напр. 1,75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118,1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23,62 А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 часовой разряд (конечное напр. 1,67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86,5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86,5 А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Максимальный ток разряда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1100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А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(5 с)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Внутреннее сопротивление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3,2 мОм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Диапазон рабочих температур: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Разряд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-40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~ 60 °С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Заряд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~ 40 °С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Хранение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-40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~ 40 °С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Номинальная рабочая температура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 ± 3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</w:p>
              </w:tc>
            </w:tr>
            <w:tr w:rsidR="00973B68" w:rsidRPr="00973B68" w:rsidTr="00973B68">
              <w:tc>
                <w:tcPr>
                  <w:tcW w:w="0" w:type="auto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Метод заряда: заряд постоянным напряжением (25 °С)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Циклический режим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14,4 - 15,0 B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Максимальный ток заряда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 более 37,5 A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Температурная компенсация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-30 мВ/°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</w:t>
                  </w:r>
                  <w:proofErr w:type="gramEnd"/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Буферный режим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13,5 - 13,8 B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Температурная компенсация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-20 мВ/°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</w:t>
                  </w:r>
                  <w:proofErr w:type="gramEnd"/>
                </w:p>
              </w:tc>
            </w:tr>
            <w:tr w:rsidR="00973B68" w:rsidRPr="00973B68" w:rsidTr="00973B68">
              <w:tc>
                <w:tcPr>
                  <w:tcW w:w="0" w:type="auto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Зависимость емкости от температуры: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103%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100%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86%</w:t>
                  </w:r>
                </w:p>
              </w:tc>
            </w:tr>
          </w:tbl>
          <w:p w:rsidR="00973B68" w:rsidRPr="00973B68" w:rsidRDefault="00973B68" w:rsidP="00973B68">
            <w:pPr>
              <w:spacing w:before="150" w:after="150" w:line="288" w:lineRule="atLeast"/>
              <w:outlineLvl w:val="2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Особенности аккумуляторной батареи/аккумулятора </w:t>
            </w:r>
            <w:proofErr w:type="spellStart"/>
            <w:r w:rsidRPr="00973B6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Leoch</w:t>
            </w:r>
            <w:proofErr w:type="spellEnd"/>
            <w:r w:rsidRPr="00973B6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FT12-125</w:t>
            </w:r>
          </w:p>
          <w:p w:rsidR="00973B68" w:rsidRPr="00973B68" w:rsidRDefault="00973B68" w:rsidP="00973B68">
            <w:pPr>
              <w:numPr>
                <w:ilvl w:val="0"/>
                <w:numId w:val="6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Герметичность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конструкции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безопасность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;</w:t>
            </w:r>
          </w:p>
          <w:p w:rsidR="00973B68" w:rsidRPr="00973B68" w:rsidRDefault="00973B68" w:rsidP="00973B68">
            <w:pPr>
              <w:numPr>
                <w:ilvl w:val="0"/>
                <w:numId w:val="6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Большой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срок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службы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- 12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лет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буферном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режиме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(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25 </w:t>
            </w:r>
            <w:r w:rsidRPr="00973B68">
              <w:rPr>
                <w:rFonts w:ascii="Lucida Sans" w:eastAsia="Times New Roman" w:hAnsi="Lucida Sans" w:cs="Lucida Sans"/>
                <w:color w:val="362B36"/>
                <w:sz w:val="18"/>
                <w:szCs w:val="18"/>
                <w:lang w:eastAsia="ru-RU"/>
              </w:rPr>
              <w:t>°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C)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или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более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260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циклов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заряда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-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разряда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циклическом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режиме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100%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разряде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;</w:t>
            </w:r>
          </w:p>
          <w:p w:rsidR="00973B68" w:rsidRPr="00973B68" w:rsidRDefault="00973B68" w:rsidP="00973B68">
            <w:pPr>
              <w:numPr>
                <w:ilvl w:val="0"/>
                <w:numId w:val="6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Отсутствие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эффекта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памяти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(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уменьшает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свою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емкость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неполном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цикле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заряда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-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разряда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);</w:t>
            </w:r>
          </w:p>
          <w:p w:rsidR="00973B68" w:rsidRPr="00973B68" w:rsidRDefault="00973B68" w:rsidP="00973B68">
            <w:pPr>
              <w:numPr>
                <w:ilvl w:val="0"/>
                <w:numId w:val="6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Низкое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внутреннее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сопротивление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высокие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разрядные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характеристики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;</w:t>
            </w:r>
          </w:p>
          <w:p w:rsidR="00973B68" w:rsidRPr="00973B68" w:rsidRDefault="00973B68" w:rsidP="00973B68">
            <w:pPr>
              <w:numPr>
                <w:ilvl w:val="0"/>
                <w:numId w:val="6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Низкий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саморазряд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как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следствие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длительное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время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хранения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без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подзарядки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;</w:t>
            </w:r>
          </w:p>
          <w:p w:rsidR="00973B68" w:rsidRPr="00973B68" w:rsidRDefault="00973B68" w:rsidP="00973B68">
            <w:pPr>
              <w:numPr>
                <w:ilvl w:val="0"/>
                <w:numId w:val="6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Широкий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температурный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диапазон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использования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.</w:t>
            </w:r>
          </w:p>
          <w:p w:rsidR="00973B68" w:rsidRPr="00973B68" w:rsidRDefault="00973B68" w:rsidP="00973B68">
            <w:pPr>
              <w:spacing w:before="150" w:after="150" w:line="288" w:lineRule="atLeast"/>
              <w:outlineLvl w:val="2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Разряд постоянным током при 25 °C (Ампер)</w:t>
            </w:r>
          </w:p>
          <w:tbl>
            <w:tblPr>
              <w:tblW w:w="0" w:type="dxa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68"/>
              <w:gridCol w:w="674"/>
              <w:gridCol w:w="674"/>
              <w:gridCol w:w="574"/>
              <w:gridCol w:w="776"/>
              <w:gridCol w:w="675"/>
              <w:gridCol w:w="450"/>
              <w:gridCol w:w="450"/>
              <w:gridCol w:w="450"/>
              <w:gridCol w:w="450"/>
              <w:gridCol w:w="450"/>
              <w:gridCol w:w="450"/>
              <w:gridCol w:w="574"/>
              <w:gridCol w:w="574"/>
              <w:gridCol w:w="450"/>
            </w:tblGrid>
            <w:tr w:rsidR="00973B68" w:rsidRPr="00973B68" w:rsidTr="00973B68">
              <w:tc>
                <w:tcPr>
                  <w:tcW w:w="198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Конечн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. напр. В/эл</w:t>
                  </w:r>
                </w:p>
              </w:tc>
              <w:tc>
                <w:tcPr>
                  <w:tcW w:w="7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 мин</w:t>
                  </w:r>
                </w:p>
              </w:tc>
              <w:tc>
                <w:tcPr>
                  <w:tcW w:w="7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15 мин</w:t>
                  </w:r>
                </w:p>
              </w:tc>
              <w:tc>
                <w:tcPr>
                  <w:tcW w:w="6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 мин</w:t>
                  </w:r>
                </w:p>
              </w:tc>
              <w:tc>
                <w:tcPr>
                  <w:tcW w:w="87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30 мин</w:t>
                  </w:r>
                </w:p>
              </w:tc>
              <w:tc>
                <w:tcPr>
                  <w:tcW w:w="73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45 мин</w:t>
                  </w:r>
                </w:p>
              </w:tc>
              <w:tc>
                <w:tcPr>
                  <w:tcW w:w="46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 ч</w:t>
                  </w:r>
                </w:p>
              </w:tc>
              <w:tc>
                <w:tcPr>
                  <w:tcW w:w="46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 ч</w:t>
                  </w:r>
                </w:p>
              </w:tc>
              <w:tc>
                <w:tcPr>
                  <w:tcW w:w="46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 ч</w:t>
                  </w:r>
                </w:p>
              </w:tc>
              <w:tc>
                <w:tcPr>
                  <w:tcW w:w="46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 ч</w:t>
                  </w:r>
                </w:p>
              </w:tc>
              <w:tc>
                <w:tcPr>
                  <w:tcW w:w="46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5 ч</w:t>
                  </w:r>
                </w:p>
              </w:tc>
              <w:tc>
                <w:tcPr>
                  <w:tcW w:w="46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6 ч</w:t>
                  </w:r>
                </w:p>
              </w:tc>
              <w:tc>
                <w:tcPr>
                  <w:tcW w:w="6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8 ч</w:t>
                  </w:r>
                </w:p>
              </w:tc>
              <w:tc>
                <w:tcPr>
                  <w:tcW w:w="60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 ч</w:t>
                  </w:r>
                </w:p>
              </w:tc>
              <w:tc>
                <w:tcPr>
                  <w:tcW w:w="46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 ч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1,85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217,4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181,2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155,5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122,0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94,6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76,9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45,9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33,0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26,5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19,1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14,87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12,41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6,57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1,80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246,5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172,1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133,5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101,8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82,1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48,4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23,1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15,63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12,98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6,87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1,75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270,5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218,6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183,7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140,3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105,7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85,0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49,3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28,6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23,6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15,81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13,13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6,98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1,70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289,3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230,2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191,1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144,4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108,1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86,1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50,0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36,1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28,8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23,8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16,04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13,25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7,03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lastRenderedPageBreak/>
                    <w:t>1,65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299,4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236,0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195,0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146,2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108,5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86,5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50,1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36,3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24,0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16,25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13,38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7,06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1,60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314,7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245,0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203,8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149,9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111,4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88,8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51,0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37,0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24,6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16,63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13,63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7,10</w:t>
                  </w:r>
                </w:p>
              </w:tc>
            </w:tr>
          </w:tbl>
          <w:p w:rsidR="00973B68" w:rsidRPr="00973B68" w:rsidRDefault="00973B68" w:rsidP="00973B68">
            <w:pPr>
              <w:spacing w:before="150" w:after="150" w:line="288" w:lineRule="atLeast"/>
              <w:outlineLvl w:val="2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Разряд постоянной мощностью при 25 °C (Ватт)</w:t>
            </w:r>
          </w:p>
          <w:tbl>
            <w:tblPr>
              <w:tblW w:w="0" w:type="dxa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26"/>
              <w:gridCol w:w="646"/>
              <w:gridCol w:w="646"/>
              <w:gridCol w:w="646"/>
              <w:gridCol w:w="646"/>
              <w:gridCol w:w="646"/>
              <w:gridCol w:w="495"/>
              <w:gridCol w:w="405"/>
              <w:gridCol w:w="405"/>
              <w:gridCol w:w="405"/>
              <w:gridCol w:w="405"/>
              <w:gridCol w:w="405"/>
              <w:gridCol w:w="405"/>
              <w:gridCol w:w="417"/>
              <w:gridCol w:w="495"/>
            </w:tblGrid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Конечн</w:t>
                  </w:r>
                  <w:proofErr w:type="spellEnd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. напр. В/эл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15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30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45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5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6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8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 ч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1,85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405,9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341,8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296,3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234,9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183,7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149,9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90,0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65,0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52,4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43,5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37,9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24,8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13,15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1,80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454,8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375,8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323,1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253,2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196,1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159,1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94,3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68,8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54,8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45,5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39,7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31,1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13,73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1,75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491,2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401,8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341,6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263,9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201,7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164,0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95,7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69,6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56,0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46,4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31,4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26,2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13,92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1,70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513,7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417,4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352,7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270,1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205,6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165,7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96,9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70,2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56,3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46,5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31,8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26,4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14,01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1,65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529,5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426,0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358,5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273,0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205,6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166,0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97,0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70,4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56,6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47,0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41,0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32,2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26,6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14,07</w:t>
                  </w:r>
                </w:p>
              </w:tc>
            </w:tr>
            <w:tr w:rsidR="00973B68" w:rsidRPr="00973B68" w:rsidTr="00973B6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1,60</w:t>
                  </w:r>
                  <w:proofErr w:type="gramStart"/>
                  <w:r w:rsidRPr="00973B6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541,3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433,6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369,3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276,2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208,8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168,6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97,8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71,4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57,5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48,0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41,6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32,8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973B68" w:rsidRPr="00973B68" w:rsidRDefault="00973B68" w:rsidP="00973B6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973B6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14,12</w:t>
                  </w:r>
                </w:p>
              </w:tc>
            </w:tr>
          </w:tbl>
          <w:p w:rsidR="00973B68" w:rsidRPr="00973B68" w:rsidRDefault="00973B68" w:rsidP="00973B68">
            <w:pPr>
              <w:spacing w:before="100" w:beforeAutospacing="1" w:after="100" w:afterAutospacing="1" w:line="195" w:lineRule="atLeast"/>
              <w:jc w:val="righ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Автор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973B6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описания</w:t>
            </w:r>
            <w:r w:rsidRPr="00973B6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: </w:t>
            </w:r>
            <w:hyperlink r:id="rId15" w:history="1">
              <w:r w:rsidRPr="00973B68">
                <w:rPr>
                  <w:rFonts w:ascii="Arial" w:eastAsia="Times New Roman" w:hAnsi="Arial" w:cs="Arial"/>
                  <w:color w:val="585858"/>
                  <w:sz w:val="18"/>
                  <w:szCs w:val="18"/>
                  <w:u w:val="single"/>
                  <w:lang w:eastAsia="ru-RU"/>
                </w:rPr>
                <w:t>Нелли</w:t>
              </w:r>
              <w:r w:rsidRPr="00973B68">
                <w:rPr>
                  <w:rFonts w:ascii="Lucida Sans" w:eastAsia="Times New Roman" w:hAnsi="Lucida Sans" w:cs="Times New Roman"/>
                  <w:color w:val="585858"/>
                  <w:sz w:val="18"/>
                  <w:szCs w:val="18"/>
                  <w:u w:val="single"/>
                  <w:lang w:eastAsia="ru-RU"/>
                </w:rPr>
                <w:t xml:space="preserve"> </w:t>
              </w:r>
              <w:r w:rsidRPr="00973B68">
                <w:rPr>
                  <w:rFonts w:ascii="Arial" w:eastAsia="Times New Roman" w:hAnsi="Arial" w:cs="Arial"/>
                  <w:color w:val="585858"/>
                  <w:sz w:val="18"/>
                  <w:szCs w:val="18"/>
                  <w:u w:val="single"/>
                  <w:lang w:eastAsia="ru-RU"/>
                </w:rPr>
                <w:t>Васильева</w:t>
              </w:r>
            </w:hyperlink>
          </w:p>
        </w:tc>
      </w:tr>
    </w:tbl>
    <w:p w:rsidR="00973B68" w:rsidRPr="008064E0" w:rsidRDefault="00973B6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/>
    <w:p w:rsidR="002E3D28" w:rsidRPr="008064E0" w:rsidRDefault="002E3D28" w:rsidP="002E3D28">
      <w:pPr>
        <w:shd w:val="clear" w:color="auto" w:fill="FFFFFF"/>
        <w:spacing w:before="300" w:after="300" w:line="288" w:lineRule="atLeast"/>
        <w:outlineLvl w:val="0"/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</w:pPr>
      <w:r w:rsidRPr="002E3D28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>Аккумуляторная</w:t>
      </w:r>
      <w:r w:rsidRPr="008064E0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 xml:space="preserve"> </w:t>
      </w:r>
      <w:r w:rsidRPr="002E3D28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>батарея</w:t>
      </w:r>
      <w:r w:rsidRPr="008064E0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>/</w:t>
      </w:r>
      <w:r w:rsidRPr="002E3D28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>аккумулятор</w:t>
      </w:r>
      <w:r w:rsidRPr="008064E0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 xml:space="preserve"> </w:t>
      </w:r>
      <w:r w:rsidRPr="002E3D28">
        <w:rPr>
          <w:rFonts w:ascii="Arial" w:eastAsia="Times New Roman" w:hAnsi="Arial" w:cs="Arial"/>
          <w:color w:val="000000"/>
          <w:kern w:val="36"/>
          <w:sz w:val="36"/>
          <w:szCs w:val="36"/>
          <w:lang w:val="en-US" w:eastAsia="ru-RU"/>
        </w:rPr>
        <w:t>LEOCH</w:t>
      </w:r>
      <w:r w:rsidRPr="008064E0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 xml:space="preserve"> </w:t>
      </w:r>
      <w:r w:rsidRPr="002E3D28">
        <w:rPr>
          <w:rFonts w:ascii="Arial" w:eastAsia="Times New Roman" w:hAnsi="Arial" w:cs="Arial"/>
          <w:color w:val="000000"/>
          <w:kern w:val="36"/>
          <w:sz w:val="36"/>
          <w:szCs w:val="36"/>
          <w:lang w:val="en-US" w:eastAsia="ru-RU"/>
        </w:rPr>
        <w:t>DJW</w:t>
      </w:r>
      <w:r w:rsidRPr="008064E0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>12-28</w:t>
      </w:r>
    </w:p>
    <w:p w:rsidR="002E3D28" w:rsidRPr="008064E0" w:rsidRDefault="002E3D28" w:rsidP="002E3D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5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1"/>
        <w:gridCol w:w="3744"/>
      </w:tblGrid>
      <w:tr w:rsidR="002E3D28" w:rsidRPr="002E3D28" w:rsidTr="002E3D28">
        <w:trPr>
          <w:tblCellSpacing w:w="0" w:type="dxa"/>
        </w:trPr>
        <w:tc>
          <w:tcPr>
            <w:tcW w:w="3000" w:type="pct"/>
            <w:vMerge w:val="restart"/>
            <w:shd w:val="clear" w:color="auto" w:fill="FFFFFF"/>
            <w:vAlign w:val="center"/>
            <w:hideMark/>
          </w:tcPr>
          <w:tbl>
            <w:tblPr>
              <w:tblW w:w="4500" w:type="pct"/>
              <w:tblCellSpacing w:w="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20"/>
              <w:gridCol w:w="3029"/>
            </w:tblGrid>
            <w:tr w:rsidR="002E3D28" w:rsidRPr="002E3D28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2E3D28" w:rsidRPr="008064E0" w:rsidRDefault="002E3D28" w:rsidP="002E3D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200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Страна</w:t>
                  </w:r>
                </w:p>
              </w:tc>
              <w:tc>
                <w:tcPr>
                  <w:tcW w:w="300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Китай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Название</w:t>
                  </w:r>
                </w:p>
              </w:tc>
              <w:tc>
                <w:tcPr>
                  <w:tcW w:w="32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LEOCH DJW12-28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Напряжение, 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В</w:t>
                  </w:r>
                  <w:proofErr w:type="gramEnd"/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12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Емкость, </w:t>
                  </w: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Ач</w:t>
                  </w:r>
                  <w:proofErr w:type="spellEnd"/>
                </w:p>
              </w:tc>
              <w:tc>
                <w:tcPr>
                  <w:tcW w:w="32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28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Длина, 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166,5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Ширина, 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2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175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Высота, 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125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Высота с клеммой, 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мм</w:t>
                  </w:r>
                  <w:proofErr w:type="gramEnd"/>
                </w:p>
              </w:tc>
              <w:tc>
                <w:tcPr>
                  <w:tcW w:w="32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125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Вес, 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кг</w:t>
                  </w:r>
                  <w:proofErr w:type="gramEnd"/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8,4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Срок службы, лет</w:t>
                  </w:r>
                </w:p>
              </w:tc>
              <w:tc>
                <w:tcPr>
                  <w:tcW w:w="32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8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Гарантия, мес.</w:t>
                  </w:r>
                </w:p>
              </w:tc>
              <w:tc>
                <w:tcPr>
                  <w:tcW w:w="3250" w:type="pct"/>
                  <w:shd w:val="clear" w:color="auto" w:fill="F3F3F3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12</w:t>
                  </w:r>
                </w:p>
              </w:tc>
            </w:tr>
            <w:tr w:rsidR="002E3D28" w:rsidRPr="002E3D28">
              <w:trPr>
                <w:trHeight w:val="300"/>
                <w:tblCellSpacing w:w="0" w:type="dxa"/>
              </w:trPr>
              <w:tc>
                <w:tcPr>
                  <w:tcW w:w="17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Тип клеммы</w:t>
                  </w:r>
                </w:p>
              </w:tc>
              <w:tc>
                <w:tcPr>
                  <w:tcW w:w="3250" w:type="pct"/>
                  <w:vAlign w:val="center"/>
                  <w:hideMark/>
                </w:tcPr>
                <w:p w:rsidR="002E3D28" w:rsidRPr="002E3D28" w:rsidRDefault="002E3D28" w:rsidP="002E3D28">
                  <w:pPr>
                    <w:spacing w:after="0" w:line="216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  Резьба под болт М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</w:t>
                  </w:r>
                  <w:proofErr w:type="gramEnd"/>
                </w:p>
              </w:tc>
            </w:tr>
          </w:tbl>
          <w:p w:rsidR="002E3D28" w:rsidRPr="002E3D28" w:rsidRDefault="002E3D28" w:rsidP="002E3D28">
            <w:pPr>
              <w:spacing w:before="100" w:beforeAutospacing="1" w:after="100" w:afterAutospacing="1" w:line="195" w:lineRule="atLeast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</w:p>
        </w:tc>
        <w:tc>
          <w:tcPr>
            <w:tcW w:w="2000" w:type="pct"/>
            <w:shd w:val="clear" w:color="auto" w:fill="FFFFFF"/>
            <w:vAlign w:val="bottom"/>
            <w:hideMark/>
          </w:tcPr>
          <w:p w:rsidR="002E3D28" w:rsidRPr="002E3D28" w:rsidRDefault="002E3D28" w:rsidP="002E3D28">
            <w:pPr>
              <w:spacing w:before="100" w:beforeAutospacing="1" w:after="100" w:afterAutospacing="1" w:line="195" w:lineRule="atLeast"/>
              <w:jc w:val="center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  <w:r w:rsidRPr="002E3D28">
              <w:rPr>
                <w:rFonts w:ascii="Verdana" w:eastAsia="Times New Roman" w:hAnsi="Verdana" w:cs="Times New Roman"/>
                <w:noProof/>
                <w:color w:val="585858"/>
                <w:sz w:val="18"/>
                <w:szCs w:val="18"/>
                <w:lang w:eastAsia="ru-RU"/>
              </w:rPr>
              <w:drawing>
                <wp:inline distT="0" distB="0" distL="0" distR="0" wp14:anchorId="17C6F654" wp14:editId="46E4A944">
                  <wp:extent cx="1616710" cy="1360805"/>
                  <wp:effectExtent l="0" t="0" r="2540" b="0"/>
                  <wp:docPr id="7" name="Рисунок 7" descr="LEOCH DJW12-28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EOCH DJW12-28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3D28" w:rsidRPr="002E3D28" w:rsidTr="002E3D28">
        <w:trPr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2E3D28" w:rsidRPr="002E3D28" w:rsidRDefault="002E3D28" w:rsidP="002E3D28">
            <w:pPr>
              <w:spacing w:after="0" w:line="240" w:lineRule="auto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E3D28" w:rsidRPr="002E3D28" w:rsidRDefault="002E3D28" w:rsidP="002E3D28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color w:val="3CAA3C"/>
                <w:sz w:val="21"/>
                <w:szCs w:val="21"/>
                <w:lang w:eastAsia="ru-RU"/>
              </w:rPr>
            </w:pPr>
          </w:p>
          <w:p w:rsidR="002E3D28" w:rsidRPr="002E3D28" w:rsidRDefault="002E3D28" w:rsidP="002E3D28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E3D28">
              <w:rPr>
                <w:rFonts w:ascii="Verdana" w:eastAsia="Times New Roman" w:hAnsi="Verdana" w:cs="Times New Roman"/>
                <w:b/>
                <w:bCs/>
                <w:color w:val="3CAA3C"/>
                <w:sz w:val="18"/>
                <w:szCs w:val="18"/>
                <w:lang w:eastAsia="ru-RU"/>
              </w:rPr>
              <w:t>Есть в наличии</w:t>
            </w:r>
          </w:p>
          <w:p w:rsidR="002E3D28" w:rsidRPr="002E3D28" w:rsidRDefault="008064E0" w:rsidP="002E3D28">
            <w:pPr>
              <w:spacing w:beforeAutospacing="1" w:after="240" w:line="195" w:lineRule="atLeast"/>
              <w:jc w:val="center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  <w:hyperlink r:id="rId18" w:anchor="analogi" w:history="1">
              <w:r w:rsidR="002E3D28" w:rsidRPr="002E3D28">
                <w:rPr>
                  <w:rFonts w:ascii="Verdana" w:eastAsia="Times New Roman" w:hAnsi="Verdana" w:cs="Times New Roman"/>
                  <w:color w:val="0066FF"/>
                  <w:sz w:val="23"/>
                  <w:szCs w:val="23"/>
                  <w:u w:val="single"/>
                  <w:lang w:eastAsia="ru-RU"/>
                </w:rPr>
                <w:t>Имеются аналоги в наличии</w:t>
              </w:r>
            </w:hyperlink>
          </w:p>
          <w:p w:rsidR="002E3D28" w:rsidRPr="002E3D28" w:rsidRDefault="002E3D28" w:rsidP="002E3D28">
            <w:pPr>
              <w:spacing w:before="100" w:beforeAutospacing="1" w:after="100" w:afterAutospacing="1" w:line="195" w:lineRule="atLeast"/>
              <w:jc w:val="center"/>
              <w:rPr>
                <w:rFonts w:ascii="Verdana" w:eastAsia="Times New Roman" w:hAnsi="Verdana" w:cs="Times New Roman"/>
                <w:color w:val="484848"/>
                <w:sz w:val="18"/>
                <w:szCs w:val="18"/>
                <w:lang w:eastAsia="ru-RU"/>
              </w:rPr>
            </w:pPr>
            <w:r w:rsidRPr="002E3D28">
              <w:rPr>
                <w:rFonts w:ascii="Verdana" w:eastAsia="Times New Roman" w:hAnsi="Verdana" w:cs="Times New Roman"/>
                <w:b/>
                <w:bCs/>
                <w:color w:val="484848"/>
                <w:lang w:eastAsia="ru-RU"/>
              </w:rPr>
              <w:t>Цена: 3 782 </w:t>
            </w:r>
            <w:proofErr w:type="spellStart"/>
            <w:r w:rsidRPr="002E3D28">
              <w:rPr>
                <w:rFonts w:ascii="Verdana" w:eastAsia="Times New Roman" w:hAnsi="Verdana" w:cs="Times New Roman"/>
                <w:b/>
                <w:bCs/>
                <w:color w:val="484848"/>
                <w:lang w:eastAsia="ru-RU"/>
              </w:rPr>
              <w:t>руб</w:t>
            </w:r>
            <w:proofErr w:type="spellEnd"/>
          </w:p>
          <w:p w:rsidR="002E3D28" w:rsidRPr="002E3D28" w:rsidRDefault="002E3D28" w:rsidP="002E3D28">
            <w:pPr>
              <w:spacing w:beforeAutospacing="1" w:after="0" w:afterAutospacing="1" w:line="195" w:lineRule="atLeast"/>
              <w:jc w:val="center"/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</w:pPr>
            <w:r w:rsidRPr="002E3D28">
              <w:rPr>
                <w:rFonts w:ascii="Verdana" w:eastAsia="Times New Roman" w:hAnsi="Verdana" w:cs="Times New Roman"/>
                <w:color w:val="484848"/>
                <w:sz w:val="20"/>
                <w:szCs w:val="20"/>
                <w:lang w:eastAsia="ru-RU"/>
              </w:rPr>
              <w:br/>
            </w:r>
            <w:r w:rsidRPr="002E3D28">
              <w:rPr>
                <w:rFonts w:ascii="Verdana" w:eastAsia="Times New Roman" w:hAnsi="Verdana" w:cs="Times New Roman"/>
                <w:noProof/>
                <w:color w:val="585858"/>
                <w:sz w:val="18"/>
                <w:szCs w:val="18"/>
                <w:lang w:eastAsia="ru-RU"/>
              </w:rPr>
              <w:drawing>
                <wp:inline distT="0" distB="0" distL="0" distR="0" wp14:anchorId="4D3E6ABF" wp14:editId="6E920171">
                  <wp:extent cx="1199515" cy="373380"/>
                  <wp:effectExtent l="0" t="0" r="635" b="7620"/>
                  <wp:docPr id="8" name="Рисунок 8" descr="http://www.1000va.ru/img/new/button.gif">
                    <a:hlinkClick xmlns:a="http://schemas.openxmlformats.org/drawingml/2006/main" r:id="rId1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1000va.ru/img/new/button.gif">
                            <a:hlinkClick r:id="rId1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3D28" w:rsidRPr="002E3D28" w:rsidTr="002E3D28">
        <w:trPr>
          <w:tblCellSpacing w:w="0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2E3D28" w:rsidRPr="002E3D28" w:rsidRDefault="008064E0" w:rsidP="002E3D28">
            <w:pPr>
              <w:numPr>
                <w:ilvl w:val="0"/>
                <w:numId w:val="7"/>
              </w:numPr>
              <w:pBdr>
                <w:top w:val="single" w:sz="6" w:space="0" w:color="2694E8"/>
                <w:left w:val="single" w:sz="6" w:space="0" w:color="2694E8"/>
                <w:right w:val="single" w:sz="6" w:space="0" w:color="2694E8"/>
              </w:pBdr>
              <w:shd w:val="clear" w:color="auto" w:fill="3BAAE3"/>
              <w:spacing w:before="15" w:after="0" w:line="240" w:lineRule="auto"/>
              <w:ind w:left="0" w:right="48"/>
              <w:rPr>
                <w:rFonts w:ascii="Lucida Sans" w:eastAsia="Times New Roman" w:hAnsi="Lucida Sans" w:cs="Times New Roman"/>
                <w:b/>
                <w:bCs/>
                <w:color w:val="FFFFFF"/>
                <w:sz w:val="18"/>
                <w:szCs w:val="18"/>
                <w:lang w:eastAsia="ru-RU"/>
              </w:rPr>
            </w:pPr>
            <w:hyperlink r:id="rId20" w:anchor="opisanie" w:history="1">
              <w:r w:rsidR="002E3D28" w:rsidRPr="002E3D28">
                <w:rPr>
                  <w:rFonts w:ascii="Arial" w:eastAsia="Times New Roman" w:hAnsi="Arial" w:cs="Arial"/>
                  <w:b/>
                  <w:bCs/>
                  <w:color w:val="FFFFFF"/>
                  <w:sz w:val="18"/>
                  <w:szCs w:val="18"/>
                  <w:u w:val="single"/>
                  <w:lang w:eastAsia="ru-RU"/>
                </w:rPr>
                <w:t>Описание</w:t>
              </w:r>
            </w:hyperlink>
          </w:p>
          <w:p w:rsidR="002E3D28" w:rsidRPr="002E3D28" w:rsidRDefault="008064E0" w:rsidP="002E3D28">
            <w:pPr>
              <w:numPr>
                <w:ilvl w:val="0"/>
                <w:numId w:val="7"/>
              </w:numPr>
              <w:pBdr>
                <w:top w:val="single" w:sz="6" w:space="0" w:color="AED0EA"/>
                <w:left w:val="single" w:sz="6" w:space="0" w:color="AED0EA"/>
                <w:right w:val="single" w:sz="6" w:space="0" w:color="AED0EA"/>
              </w:pBdr>
              <w:shd w:val="clear" w:color="auto" w:fill="D7EBF9"/>
              <w:spacing w:before="15" w:after="0" w:line="240" w:lineRule="auto"/>
              <w:ind w:left="0" w:right="48"/>
              <w:rPr>
                <w:rFonts w:ascii="Lucida Sans" w:eastAsia="Times New Roman" w:hAnsi="Lucida Sans" w:cs="Times New Roman"/>
                <w:b/>
                <w:bCs/>
                <w:color w:val="2779AA"/>
                <w:sz w:val="18"/>
                <w:szCs w:val="18"/>
                <w:lang w:eastAsia="ru-RU"/>
              </w:rPr>
            </w:pPr>
            <w:hyperlink r:id="rId21" w:anchor="otzivi" w:history="1">
              <w:r w:rsidR="002E3D28" w:rsidRPr="002E3D28">
                <w:rPr>
                  <w:rFonts w:ascii="Arial" w:eastAsia="Times New Roman" w:hAnsi="Arial" w:cs="Arial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Вопросы</w:t>
              </w:r>
              <w:r w:rsidR="002E3D28" w:rsidRPr="002E3D28">
                <w:rPr>
                  <w:rFonts w:ascii="Lucida Sans" w:eastAsia="Times New Roman" w:hAnsi="Lucida Sans" w:cs="Times New Roman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/</w:t>
              </w:r>
              <w:r w:rsidR="002E3D28" w:rsidRPr="002E3D28">
                <w:rPr>
                  <w:rFonts w:ascii="Arial" w:eastAsia="Times New Roman" w:hAnsi="Arial" w:cs="Arial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Отзывы</w:t>
              </w:r>
              <w:r w:rsidR="002E3D28" w:rsidRPr="002E3D28">
                <w:rPr>
                  <w:rFonts w:ascii="Lucida Sans" w:eastAsia="Times New Roman" w:hAnsi="Lucida Sans" w:cs="Times New Roman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 xml:space="preserve"> (0)</w:t>
              </w:r>
            </w:hyperlink>
          </w:p>
          <w:p w:rsidR="002E3D28" w:rsidRPr="002E3D28" w:rsidRDefault="008064E0" w:rsidP="002E3D28">
            <w:pPr>
              <w:numPr>
                <w:ilvl w:val="0"/>
                <w:numId w:val="7"/>
              </w:numPr>
              <w:pBdr>
                <w:top w:val="single" w:sz="6" w:space="0" w:color="AED0EA"/>
                <w:left w:val="single" w:sz="6" w:space="0" w:color="AED0EA"/>
                <w:right w:val="single" w:sz="6" w:space="0" w:color="AED0EA"/>
              </w:pBdr>
              <w:shd w:val="clear" w:color="auto" w:fill="D7EBF9"/>
              <w:spacing w:before="15" w:after="0" w:line="240" w:lineRule="auto"/>
              <w:ind w:left="0" w:right="48"/>
              <w:rPr>
                <w:rFonts w:ascii="Lucida Sans" w:eastAsia="Times New Roman" w:hAnsi="Lucida Sans" w:cs="Times New Roman"/>
                <w:b/>
                <w:bCs/>
                <w:color w:val="2779AA"/>
                <w:sz w:val="18"/>
                <w:szCs w:val="18"/>
                <w:lang w:eastAsia="ru-RU"/>
              </w:rPr>
            </w:pPr>
            <w:hyperlink r:id="rId22" w:anchor="akciya" w:history="1">
              <w:r w:rsidR="002E3D28" w:rsidRPr="002E3D28">
                <w:rPr>
                  <w:rFonts w:ascii="Arial" w:eastAsia="Times New Roman" w:hAnsi="Arial" w:cs="Arial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Акция</w:t>
              </w:r>
            </w:hyperlink>
          </w:p>
          <w:p w:rsidR="002E3D28" w:rsidRPr="002E3D28" w:rsidRDefault="008064E0" w:rsidP="002E3D28">
            <w:pPr>
              <w:numPr>
                <w:ilvl w:val="0"/>
                <w:numId w:val="7"/>
              </w:numPr>
              <w:pBdr>
                <w:top w:val="single" w:sz="6" w:space="0" w:color="AED0EA"/>
                <w:left w:val="single" w:sz="6" w:space="0" w:color="AED0EA"/>
                <w:right w:val="single" w:sz="6" w:space="0" w:color="AED0EA"/>
              </w:pBdr>
              <w:shd w:val="clear" w:color="auto" w:fill="D7EBF9"/>
              <w:spacing w:before="15" w:after="0" w:line="240" w:lineRule="auto"/>
              <w:ind w:left="0" w:right="48"/>
              <w:rPr>
                <w:rFonts w:ascii="Lucida Sans" w:eastAsia="Times New Roman" w:hAnsi="Lucida Sans" w:cs="Times New Roman"/>
                <w:b/>
                <w:bCs/>
                <w:color w:val="2779AA"/>
                <w:sz w:val="18"/>
                <w:szCs w:val="18"/>
                <w:lang w:eastAsia="ru-RU"/>
              </w:rPr>
            </w:pPr>
            <w:hyperlink r:id="rId23" w:anchor="analogi" w:history="1">
              <w:r w:rsidR="002E3D28" w:rsidRPr="002E3D28">
                <w:rPr>
                  <w:rFonts w:ascii="Arial" w:eastAsia="Times New Roman" w:hAnsi="Arial" w:cs="Arial"/>
                  <w:b/>
                  <w:bCs/>
                  <w:color w:val="2779AA"/>
                  <w:sz w:val="18"/>
                  <w:szCs w:val="18"/>
                  <w:u w:val="single"/>
                  <w:lang w:eastAsia="ru-RU"/>
                </w:rPr>
                <w:t>Аналоги</w:t>
              </w:r>
            </w:hyperlink>
          </w:p>
          <w:p w:rsidR="002E3D28" w:rsidRPr="002E3D28" w:rsidRDefault="002E3D28" w:rsidP="002E3D28">
            <w:pPr>
              <w:spacing w:before="225" w:after="225" w:line="288" w:lineRule="atLeast"/>
              <w:outlineLvl w:val="1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2E3D28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  <w:lang w:eastAsia="ru-RU"/>
              </w:rPr>
              <w:t>Описание LEOCH DJW12-28</w:t>
            </w:r>
          </w:p>
          <w:p w:rsidR="002E3D28" w:rsidRPr="002E3D28" w:rsidRDefault="002E3D28" w:rsidP="002E3D28">
            <w:p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Аккумуляторная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батарея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 </w:t>
            </w:r>
            <w:r w:rsidRPr="002E3D28">
              <w:rPr>
                <w:rFonts w:ascii="Lucida Sans" w:eastAsia="Times New Roman" w:hAnsi="Lucida Sans" w:cs="Times New Roman"/>
                <w:b/>
                <w:bCs/>
                <w:color w:val="362B36"/>
                <w:sz w:val="18"/>
                <w:szCs w:val="18"/>
                <w:lang w:eastAsia="ru-RU"/>
              </w:rPr>
              <w:t>LEOCH DJW12-28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 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является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герметизированной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необслуживаемой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обладает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высоким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качеством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надежностью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.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Характеризуется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длительным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сроком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службы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течение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которого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требует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долива</w:t>
            </w:r>
            <w:proofErr w:type="spellEnd"/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воды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широким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температурным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диапазоном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использования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Сертифицирована</w:t>
            </w:r>
            <w:proofErr w:type="gramEnd"/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Росстандартом</w:t>
            </w:r>
            <w:proofErr w:type="spellEnd"/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имеет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Декларацию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соответствии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общим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техническим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требованиям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на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электропитающие</w:t>
            </w:r>
            <w:proofErr w:type="spellEnd"/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установки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оборудование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входящее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их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состав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.</w:t>
            </w:r>
          </w:p>
          <w:p w:rsidR="002E3D28" w:rsidRPr="002E3D28" w:rsidRDefault="002E3D28" w:rsidP="002E3D28">
            <w:p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Области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применения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: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системы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телекоммуникации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связи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системы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аварийного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освещения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системы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пожарной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охранной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сигнализации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электростанции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подстанции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источники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бесперебойного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питания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резервное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питание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различных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промышленных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объектов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автоматика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на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железнодорожном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воздушном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транспорте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питание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переносного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оборудования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(DC).</w:t>
            </w:r>
          </w:p>
          <w:tbl>
            <w:tblPr>
              <w:tblW w:w="0" w:type="dxa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85"/>
              <w:gridCol w:w="5698"/>
            </w:tblGrid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Компонент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Свойство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Положительный электрод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намазного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типа в </w:t>
                  </w: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коррозионноустойчивом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свинцово-кальциевом сплаве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Отрицательный электрод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намазного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типа в </w:t>
                  </w: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коррозионноустойчивом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свинцово-кальциевом сплаве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Корпус и крышка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непрозрачный ударопрочный ABS/PP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Клапан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односторонний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, срабатывает при избыточном давлении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Сепаратор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стекловолокно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Электролит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обездвиженная серная кислота (технология AGM) плотностью 1,31 г/см</w:t>
                  </w: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Вывод 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полюсного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борна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100% 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непроницаемый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для газа и электролита</w:t>
                  </w:r>
                </w:p>
              </w:tc>
            </w:tr>
          </w:tbl>
          <w:p w:rsidR="002E3D28" w:rsidRPr="002E3D28" w:rsidRDefault="002E3D28" w:rsidP="002E3D28">
            <w:pPr>
              <w:spacing w:before="150" w:after="150" w:line="288" w:lineRule="atLeast"/>
              <w:outlineLvl w:val="2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lastRenderedPageBreak/>
              <w:t xml:space="preserve">Технические характеристики аккумуляторной батареи/аккумулятора </w:t>
            </w:r>
            <w:proofErr w:type="spellStart"/>
            <w:r w:rsidRPr="002E3D2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Leoch</w:t>
            </w:r>
            <w:proofErr w:type="spellEnd"/>
            <w:r w:rsidRPr="002E3D2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DJW12-28</w:t>
            </w:r>
          </w:p>
          <w:tbl>
            <w:tblPr>
              <w:tblW w:w="0" w:type="dxa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8"/>
              <w:gridCol w:w="1361"/>
            </w:tblGrid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Номинальное напряжение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Срок службы в буферном режиме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 лет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Количество циклов при 100% разряде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более 260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Емкость (25 °С):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 часовой разряд (конечное напр. 1,8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28,0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1,40 A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 часовой разряд (конечное напр. 1,8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26,0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2,60 A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 часовой разряд (конечное напр. 1,75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23,8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4,76 А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 часовой разряд (конечное напр. 1,75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21,4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7,14 А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 часовой разряд (конечное напр. 1,6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/эл)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17,6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А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·ч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/ 17,6 А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Максимальный ток разряда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420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А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(5 с)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Внутреннее сопротивление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 мОм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Диапазон рабочих температур: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Разряд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-40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~ 60 °С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Заряд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~ 40 °С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Хранение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-40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~ 40 °С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Номинальная рабочая температура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 ± 3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</w:p>
              </w:tc>
            </w:tr>
            <w:tr w:rsidR="002E3D28" w:rsidRPr="002E3D28" w:rsidTr="002E3D28">
              <w:tc>
                <w:tcPr>
                  <w:tcW w:w="0" w:type="auto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Метод заряда: заряд постоянным напряжением (25 °С)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Циклический режим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14,4 - 15,0 B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Максимальный ток заряда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не более 8,4 A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Температурная компенсация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-30 мВ/°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</w:t>
                  </w:r>
                  <w:proofErr w:type="gramEnd"/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Буферный режим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13,5 - 13,8 B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Температурная компенсация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-20 мВ/°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С</w:t>
                  </w:r>
                  <w:proofErr w:type="gramEnd"/>
                </w:p>
              </w:tc>
            </w:tr>
            <w:tr w:rsidR="002E3D28" w:rsidRPr="002E3D28" w:rsidTr="002E3D28">
              <w:tc>
                <w:tcPr>
                  <w:tcW w:w="0" w:type="auto"/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Зависимость емкости от температуры: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103%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25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100%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86%</w:t>
                  </w:r>
                </w:p>
              </w:tc>
            </w:tr>
          </w:tbl>
          <w:p w:rsidR="002E3D28" w:rsidRPr="002E3D28" w:rsidRDefault="002E3D28" w:rsidP="002E3D28">
            <w:pPr>
              <w:spacing w:before="150" w:after="150" w:line="288" w:lineRule="atLeast"/>
              <w:outlineLvl w:val="2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Особенности аккумуляторной батареи/аккумулятора </w:t>
            </w:r>
            <w:proofErr w:type="spellStart"/>
            <w:r w:rsidRPr="002E3D2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Leoch</w:t>
            </w:r>
            <w:proofErr w:type="spellEnd"/>
            <w:r w:rsidRPr="002E3D2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 xml:space="preserve"> DJW12-28</w:t>
            </w:r>
          </w:p>
          <w:p w:rsidR="002E3D28" w:rsidRPr="002E3D28" w:rsidRDefault="002E3D28" w:rsidP="002E3D28">
            <w:pPr>
              <w:numPr>
                <w:ilvl w:val="0"/>
                <w:numId w:val="8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proofErr w:type="gramStart"/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Необслуживаемый</w:t>
            </w:r>
            <w:proofErr w:type="gramEnd"/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герметизированный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нет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необходимости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доливе</w:t>
            </w:r>
            <w:proofErr w:type="spellEnd"/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воды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;</w:t>
            </w:r>
          </w:p>
          <w:p w:rsidR="002E3D28" w:rsidRPr="002E3D28" w:rsidRDefault="002E3D28" w:rsidP="002E3D28">
            <w:pPr>
              <w:numPr>
                <w:ilvl w:val="0"/>
                <w:numId w:val="8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Срок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службы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- 8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лет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буферном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режиме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(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25 </w:t>
            </w:r>
            <w:r w:rsidRPr="002E3D28">
              <w:rPr>
                <w:rFonts w:ascii="Lucida Sans" w:eastAsia="Times New Roman" w:hAnsi="Lucida Sans" w:cs="Lucida Sans"/>
                <w:color w:val="362B36"/>
                <w:sz w:val="18"/>
                <w:szCs w:val="18"/>
                <w:lang w:eastAsia="ru-RU"/>
              </w:rPr>
              <w:t>°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C)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или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более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260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циклов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заряда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-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разряда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циклическом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режиме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100%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разряде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;</w:t>
            </w:r>
          </w:p>
          <w:p w:rsidR="002E3D28" w:rsidRPr="002E3D28" w:rsidRDefault="002E3D28" w:rsidP="002E3D28">
            <w:pPr>
              <w:numPr>
                <w:ilvl w:val="0"/>
                <w:numId w:val="8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proofErr w:type="gramStart"/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Свободен</w:t>
            </w:r>
            <w:proofErr w:type="gramEnd"/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от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эффекта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памяти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(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уменьшает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свою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емкость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неполном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цикле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заряда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-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разряда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);</w:t>
            </w:r>
          </w:p>
          <w:p w:rsidR="002E3D28" w:rsidRPr="002E3D28" w:rsidRDefault="002E3D28" w:rsidP="002E3D28">
            <w:pPr>
              <w:numPr>
                <w:ilvl w:val="0"/>
                <w:numId w:val="8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Большие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токи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нагрузки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-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поскольку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внутреннее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сопротивление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мало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,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он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способен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отдавать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большие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мощности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нагрузку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;</w:t>
            </w:r>
          </w:p>
          <w:p w:rsidR="002E3D28" w:rsidRPr="002E3D28" w:rsidRDefault="002E3D28" w:rsidP="002E3D28">
            <w:pPr>
              <w:numPr>
                <w:ilvl w:val="0"/>
                <w:numId w:val="8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Низкий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саморазряд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- 3%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в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месяц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при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20</w:t>
            </w:r>
            <w:proofErr w:type="gramStart"/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Lucida Sans" w:eastAsia="Times New Roman" w:hAnsi="Lucida Sans" w:cs="Lucida Sans"/>
                <w:color w:val="362B36"/>
                <w:sz w:val="18"/>
                <w:szCs w:val="18"/>
                <w:lang w:eastAsia="ru-RU"/>
              </w:rPr>
              <w:t>°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С</w:t>
            </w:r>
            <w:proofErr w:type="gramEnd"/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;</w:t>
            </w:r>
          </w:p>
          <w:p w:rsidR="002E3D28" w:rsidRPr="002E3D28" w:rsidRDefault="002E3D28" w:rsidP="002E3D28">
            <w:pPr>
              <w:numPr>
                <w:ilvl w:val="0"/>
                <w:numId w:val="8"/>
              </w:numPr>
              <w:spacing w:before="100" w:beforeAutospacing="1" w:after="100" w:afterAutospacing="1" w:line="195" w:lineRule="atLeas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Широкий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диапазон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рабочих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температур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.</w:t>
            </w:r>
          </w:p>
          <w:p w:rsidR="002E3D28" w:rsidRPr="002E3D28" w:rsidRDefault="002E3D28" w:rsidP="002E3D28">
            <w:pPr>
              <w:spacing w:before="150" w:after="150" w:line="288" w:lineRule="atLeast"/>
              <w:outlineLvl w:val="2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Разряд постоянным током при 25 °C (Ампер)</w:t>
            </w:r>
          </w:p>
          <w:tbl>
            <w:tblPr>
              <w:tblW w:w="0" w:type="dxa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26"/>
              <w:gridCol w:w="556"/>
              <w:gridCol w:w="646"/>
              <w:gridCol w:w="646"/>
              <w:gridCol w:w="646"/>
              <w:gridCol w:w="646"/>
              <w:gridCol w:w="646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17"/>
              <w:gridCol w:w="417"/>
            </w:tblGrid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Конечн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. напр. В/эл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5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15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30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45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5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6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8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 ч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1,85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53,3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33,9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29,3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22,7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8,33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6,52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5,30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4,32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3,75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3,02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2,53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1,39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1,80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71,6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52,3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41,0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34,7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26,8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19,4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9,09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7,01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5,66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4,64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4,02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3,21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2,60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1,40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1,75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80,7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57,5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44,8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37,3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9,42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7,14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5,78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4,76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4,13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3,26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2,67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1,41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lastRenderedPageBreak/>
                    <w:t>1,70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88,9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62,7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47,8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39,2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28,9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17,0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9,66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7,34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5,94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4,88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4,22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3,31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2,73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1,44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1,65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98,0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67,6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50,8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41,6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21,5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17,4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9,80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7,65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6,14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4,31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3,36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2,78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1,46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1,60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108,1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73,4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54,3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44,4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32,2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22,4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17,6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7,88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6,33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5,18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4,40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3,39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2,81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1,47</w:t>
                  </w:r>
                </w:p>
              </w:tc>
            </w:tr>
          </w:tbl>
          <w:p w:rsidR="002E3D28" w:rsidRPr="002E3D28" w:rsidRDefault="002E3D28" w:rsidP="002E3D28">
            <w:pPr>
              <w:spacing w:before="150" w:after="150" w:line="288" w:lineRule="atLeast"/>
              <w:outlineLvl w:val="2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  <w:t>Разряд постоянной мощностью при 25 °C (Ватт на элемент)</w:t>
            </w:r>
          </w:p>
          <w:tbl>
            <w:tblPr>
              <w:tblW w:w="0" w:type="dxa"/>
              <w:tblBorders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20"/>
              <w:gridCol w:w="555"/>
              <w:gridCol w:w="645"/>
              <w:gridCol w:w="645"/>
              <w:gridCol w:w="645"/>
              <w:gridCol w:w="645"/>
              <w:gridCol w:w="645"/>
              <w:gridCol w:w="405"/>
              <w:gridCol w:w="495"/>
              <w:gridCol w:w="495"/>
              <w:gridCol w:w="495"/>
              <w:gridCol w:w="405"/>
              <w:gridCol w:w="405"/>
              <w:gridCol w:w="405"/>
              <w:gridCol w:w="417"/>
              <w:gridCol w:w="417"/>
            </w:tblGrid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Конечн</w:t>
                  </w:r>
                  <w:proofErr w:type="spellEnd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. напр. В/эл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5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15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30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45 мин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3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4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5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6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8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10 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20 ч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1,85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97,5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75,6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63,3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55,3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43,2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32,1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27,2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16,17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12,70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10,36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8,47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7,37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5,97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2,75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1,80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129,5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95,5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75,4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64,4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50,2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37,1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30,3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17,53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13,59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11,00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9,05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7,87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6,31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5,15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2,77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1,75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142,9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103,3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81,4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68,6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51,7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38,1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31,5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18,11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13,78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11,21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9,26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8,06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6,41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5,28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2,79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1,70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153,0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110,0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85,7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71,6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53,5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39,5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32,4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18,53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14,14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11,48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9,48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8,22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6,49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5,38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2,84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1,65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166,3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117,6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90,4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75,4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56,0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40,1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32,9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18,68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14,68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11,83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9,70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8,37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6,58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5,48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2,88</w:t>
                  </w:r>
                </w:p>
              </w:tc>
            </w:tr>
            <w:tr w:rsidR="002E3D28" w:rsidRPr="002E3D28" w:rsidTr="002E3D28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1,60</w:t>
                  </w:r>
                  <w:proofErr w:type="gramStart"/>
                  <w:r w:rsidRPr="002E3D2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 xml:space="preserve"> В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179,2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124,8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95,1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79,5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58,7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41,6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33,1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19,39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15,06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12,17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9,99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8,53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6,63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5,53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:rsidR="002E3D28" w:rsidRPr="002E3D28" w:rsidRDefault="002E3D28" w:rsidP="002E3D28">
                  <w:pPr>
                    <w:spacing w:before="100" w:beforeAutospacing="1" w:after="100" w:afterAutospacing="1" w:line="234" w:lineRule="atLeast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2E3D28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2,89</w:t>
                  </w:r>
                </w:p>
              </w:tc>
            </w:tr>
          </w:tbl>
          <w:p w:rsidR="002E3D28" w:rsidRPr="002E3D28" w:rsidRDefault="002E3D28" w:rsidP="002E3D28">
            <w:pPr>
              <w:spacing w:before="100" w:beforeAutospacing="1" w:after="100" w:afterAutospacing="1" w:line="195" w:lineRule="atLeast"/>
              <w:jc w:val="right"/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</w:pP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Автор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 xml:space="preserve"> </w:t>
            </w:r>
            <w:r w:rsidRPr="002E3D28">
              <w:rPr>
                <w:rFonts w:ascii="Arial" w:eastAsia="Times New Roman" w:hAnsi="Arial" w:cs="Arial"/>
                <w:color w:val="362B36"/>
                <w:sz w:val="18"/>
                <w:szCs w:val="18"/>
                <w:lang w:eastAsia="ru-RU"/>
              </w:rPr>
              <w:t>описания</w:t>
            </w:r>
            <w:r w:rsidRPr="002E3D28">
              <w:rPr>
                <w:rFonts w:ascii="Lucida Sans" w:eastAsia="Times New Roman" w:hAnsi="Lucida Sans" w:cs="Times New Roman"/>
                <w:color w:val="362B36"/>
                <w:sz w:val="18"/>
                <w:szCs w:val="18"/>
                <w:lang w:eastAsia="ru-RU"/>
              </w:rPr>
              <w:t>: </w:t>
            </w:r>
            <w:hyperlink r:id="rId24" w:history="1">
              <w:r w:rsidRPr="002E3D28">
                <w:rPr>
                  <w:rFonts w:ascii="Arial" w:eastAsia="Times New Roman" w:hAnsi="Arial" w:cs="Arial"/>
                  <w:color w:val="585858"/>
                  <w:sz w:val="18"/>
                  <w:szCs w:val="18"/>
                  <w:u w:val="single"/>
                  <w:lang w:eastAsia="ru-RU"/>
                </w:rPr>
                <w:t>Нелли</w:t>
              </w:r>
              <w:r w:rsidRPr="002E3D28">
                <w:rPr>
                  <w:rFonts w:ascii="Lucida Sans" w:eastAsia="Times New Roman" w:hAnsi="Lucida Sans" w:cs="Times New Roman"/>
                  <w:color w:val="585858"/>
                  <w:sz w:val="18"/>
                  <w:szCs w:val="18"/>
                  <w:u w:val="single"/>
                  <w:lang w:eastAsia="ru-RU"/>
                </w:rPr>
                <w:t xml:space="preserve"> </w:t>
              </w:r>
              <w:r w:rsidRPr="002E3D28">
                <w:rPr>
                  <w:rFonts w:ascii="Arial" w:eastAsia="Times New Roman" w:hAnsi="Arial" w:cs="Arial"/>
                  <w:color w:val="585858"/>
                  <w:sz w:val="18"/>
                  <w:szCs w:val="18"/>
                  <w:u w:val="single"/>
                  <w:lang w:eastAsia="ru-RU"/>
                </w:rPr>
                <w:t>Васильева</w:t>
              </w:r>
            </w:hyperlink>
          </w:p>
        </w:tc>
      </w:tr>
    </w:tbl>
    <w:p w:rsidR="002E3D28" w:rsidRPr="002E3D28" w:rsidRDefault="002E3D28"/>
    <w:sectPr w:rsidR="002E3D28" w:rsidRPr="002E3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03191"/>
    <w:multiLevelType w:val="multilevel"/>
    <w:tmpl w:val="9858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72712"/>
    <w:multiLevelType w:val="multilevel"/>
    <w:tmpl w:val="1D50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B22704"/>
    <w:multiLevelType w:val="multilevel"/>
    <w:tmpl w:val="1598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8C62A3"/>
    <w:multiLevelType w:val="multilevel"/>
    <w:tmpl w:val="9AB4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AD7C35"/>
    <w:multiLevelType w:val="multilevel"/>
    <w:tmpl w:val="B6C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577912"/>
    <w:multiLevelType w:val="multilevel"/>
    <w:tmpl w:val="EBF6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A32D08"/>
    <w:multiLevelType w:val="multilevel"/>
    <w:tmpl w:val="83340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FA25A0"/>
    <w:multiLevelType w:val="multilevel"/>
    <w:tmpl w:val="56A0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B5"/>
    <w:rsid w:val="002E3D28"/>
    <w:rsid w:val="007101B5"/>
    <w:rsid w:val="008064E0"/>
    <w:rsid w:val="008966BD"/>
    <w:rsid w:val="00973B68"/>
    <w:rsid w:val="00B72C67"/>
    <w:rsid w:val="00E0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C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C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1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66138">
          <w:marLeft w:val="0"/>
          <w:marRight w:val="0"/>
          <w:marTop w:val="0"/>
          <w:marBottom w:val="0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  <w:divsChild>
            <w:div w:id="1896237816">
              <w:marLeft w:val="0"/>
              <w:marRight w:val="0"/>
              <w:marTop w:val="0"/>
              <w:marBottom w:val="0"/>
              <w:divBdr>
                <w:top w:val="single" w:sz="2" w:space="12" w:color="DDDDDD"/>
                <w:left w:val="single" w:sz="2" w:space="17" w:color="DDDDDD"/>
                <w:bottom w:val="single" w:sz="2" w:space="12" w:color="DDDDDD"/>
                <w:right w:val="single" w:sz="2" w:space="17" w:color="DDDDDD"/>
              </w:divBdr>
            </w:div>
          </w:divsChild>
        </w:div>
      </w:divsChild>
    </w:div>
    <w:div w:id="14546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4971">
          <w:marLeft w:val="0"/>
          <w:marRight w:val="0"/>
          <w:marTop w:val="0"/>
          <w:marBottom w:val="0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  <w:divsChild>
            <w:div w:id="1981886472">
              <w:marLeft w:val="0"/>
              <w:marRight w:val="0"/>
              <w:marTop w:val="0"/>
              <w:marBottom w:val="0"/>
              <w:divBdr>
                <w:top w:val="single" w:sz="2" w:space="12" w:color="DDDDDD"/>
                <w:left w:val="single" w:sz="2" w:space="17" w:color="DDDDDD"/>
                <w:bottom w:val="single" w:sz="2" w:space="12" w:color="DDDDDD"/>
                <w:right w:val="single" w:sz="2" w:space="17" w:color="DDDDDD"/>
              </w:divBdr>
            </w:div>
          </w:divsChild>
        </w:div>
      </w:divsChild>
    </w:div>
    <w:div w:id="1571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77935">
          <w:marLeft w:val="0"/>
          <w:marRight w:val="0"/>
          <w:marTop w:val="0"/>
          <w:marBottom w:val="0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  <w:divsChild>
            <w:div w:id="1696541221">
              <w:marLeft w:val="0"/>
              <w:marRight w:val="0"/>
              <w:marTop w:val="0"/>
              <w:marBottom w:val="0"/>
              <w:divBdr>
                <w:top w:val="single" w:sz="2" w:space="12" w:color="DDDDDD"/>
                <w:left w:val="single" w:sz="2" w:space="17" w:color="DDDDDD"/>
                <w:bottom w:val="single" w:sz="2" w:space="12" w:color="DDDDDD"/>
                <w:right w:val="single" w:sz="2" w:space="17" w:color="DDDDDD"/>
              </w:divBdr>
            </w:div>
          </w:divsChild>
        </w:div>
      </w:divsChild>
    </w:div>
    <w:div w:id="18612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411">
          <w:marLeft w:val="0"/>
          <w:marRight w:val="0"/>
          <w:marTop w:val="0"/>
          <w:marBottom w:val="0"/>
          <w:divBdr>
            <w:top w:val="single" w:sz="6" w:space="2" w:color="DDDDDD"/>
            <w:left w:val="single" w:sz="6" w:space="2" w:color="DDDDDD"/>
            <w:bottom w:val="single" w:sz="6" w:space="2" w:color="DDDDDD"/>
            <w:right w:val="single" w:sz="6" w:space="2" w:color="DDDDDD"/>
          </w:divBdr>
          <w:divsChild>
            <w:div w:id="1605377689">
              <w:marLeft w:val="0"/>
              <w:marRight w:val="0"/>
              <w:marTop w:val="0"/>
              <w:marBottom w:val="0"/>
              <w:divBdr>
                <w:top w:val="single" w:sz="2" w:space="12" w:color="DDDDDD"/>
                <w:left w:val="single" w:sz="2" w:space="17" w:color="DDDDDD"/>
                <w:bottom w:val="single" w:sz="2" w:space="12" w:color="DDDDDD"/>
                <w:right w:val="single" w:sz="2" w:space="17" w:color="DDDDDD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00va.ru/shop/leoch/ft_12-125/" TargetMode="External"/><Relationship Id="rId13" Type="http://schemas.openxmlformats.org/officeDocument/2006/relationships/hyperlink" Target="http://www.1000va.ru/shop/leoch/ft_12-125/" TargetMode="External"/><Relationship Id="rId18" Type="http://schemas.openxmlformats.org/officeDocument/2006/relationships/hyperlink" Target="http://www.1000va.ru/shop/leoch/djw12-28/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1000va.ru/shop/leoch/djw12-28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1000va.ru/shop/leoch/ft_12-125/" TargetMode="External"/><Relationship Id="rId17" Type="http://schemas.openxmlformats.org/officeDocument/2006/relationships/image" Target="media/image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1000va.ru/img/goods/middle/leoch_djw12-28.jpg" TargetMode="External"/><Relationship Id="rId20" Type="http://schemas.openxmlformats.org/officeDocument/2006/relationships/hyperlink" Target="http://www.1000va.ru/shop/leoch/djw12-2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1000va.ru/img/goods/middle/leoch_ft_12-125.jpg" TargetMode="External"/><Relationship Id="rId11" Type="http://schemas.openxmlformats.org/officeDocument/2006/relationships/hyperlink" Target="http://www.1000va.ru/shop/leoch/ft_12-125/" TargetMode="External"/><Relationship Id="rId24" Type="http://schemas.openxmlformats.org/officeDocument/2006/relationships/hyperlink" Target="https://plus.google.com/u/0/100466184050080854053?rel=autho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us.google.com/u/0/100466184050080854053?rel=author" TargetMode="External"/><Relationship Id="rId23" Type="http://schemas.openxmlformats.org/officeDocument/2006/relationships/hyperlink" Target="http://www.1000va.ru/shop/leoch/djw12-28/" TargetMode="External"/><Relationship Id="rId10" Type="http://schemas.openxmlformats.org/officeDocument/2006/relationships/image" Target="media/image2.gif"/><Relationship Id="rId19" Type="http://schemas.openxmlformats.org/officeDocument/2006/relationships/hyperlink" Target="http://www.1000va.ru/inc/addtocart.php?dir=66&amp;pid=1614&amp;gid=16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000va.ru/inc/addtocart.php?dir=66&amp;pid=2587&amp;gid=2587" TargetMode="External"/><Relationship Id="rId14" Type="http://schemas.openxmlformats.org/officeDocument/2006/relationships/hyperlink" Target="http://www.1000va.ru/shop/leoch/ft_12-125/" TargetMode="External"/><Relationship Id="rId22" Type="http://schemas.openxmlformats.org/officeDocument/2006/relationships/hyperlink" Target="http://www.1000va.ru/shop/leoch/djw12-2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1498</Words>
  <Characters>8543</Characters>
  <Application>Microsoft Office Word</Application>
  <DocSecurity>0</DocSecurity>
  <Lines>71</Lines>
  <Paragraphs>20</Paragraphs>
  <ScaleCrop>false</ScaleCrop>
  <Company/>
  <LinksUpToDate>false</LinksUpToDate>
  <CharactersWithSpaces>10021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Козин Анатолий Анатольевич</dc:creator>
  <cp:keywords/>
  <dc:description/>
  <cp:lastModifiedBy>Козин Анатолий Анатольевич</cp:lastModifiedBy>
  <cp:revision>6</cp:revision>
  <dcterms:created xsi:type="dcterms:W3CDTF">2017-02-13T07:34:00Z</dcterms:created>
  <dcterms:modified xsi:type="dcterms:W3CDTF">2017-02-13T08:14:00Z</dcterms:modified>
</cp:coreProperties>
</file>